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30"/>
          <w:szCs w:val="30"/>
        </w:rPr>
      </w:pPr>
      <w:bookmarkStart w:id="0" w:name="_GoBack"/>
      <w:r>
        <w:rPr>
          <w:rFonts w:ascii="仿宋_GB2312" w:hAnsi="微软雅黑" w:eastAsia="仿宋_GB2312" w:cs="仿宋_GB2312"/>
          <w:i w:val="0"/>
          <w:caps w:val="0"/>
          <w:color w:val="000000"/>
          <w:spacing w:val="0"/>
          <w:kern w:val="0"/>
          <w:sz w:val="30"/>
          <w:szCs w:val="30"/>
          <w:bdr w:val="none" w:color="auto" w:sz="0" w:space="0"/>
          <w:lang w:val="en-US" w:eastAsia="zh-CN" w:bidi="ar"/>
        </w:rPr>
        <w:t>2019年建筑施工企业专项“安康杯”竞赛活动实施意见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各建筑施工企业：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为进一步做好房屋建筑工程、市政基础设施工程等建筑施工企业的安全生产工作，发挥专项“安康杯”竞赛活动的积极作用，提高竞赛活动的实效性，根据《2019年建筑施工企业专项“安康杯”竞赛活动实施意见》（甬建安赛〔2019〕1号）文件精神，结合慈溪市建筑业特点，特制定2019年慈溪市建筑施工企业专项“安康杯”竞赛活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认真学习贯彻党的十九大和十九届三中全会和习近平总书记关于安全生产系列重要讲话精神，坚持“安全第一、预防为主、综合治理”方针，围绕慈溪市“安康杯”竞赛活动“安全文化促发展，扩面提质强基础，情绪管理除隐患”主题，以“企业六个一”和“职工五个一”为基本内容，全面推进建筑业安全生产管理、安全文化传播、职工安全健康教育，为推动建筑业转型发展，构建平安慈溪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二、竞赛范围和主题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竞赛范围：</w:t>
      </w:r>
      <w:r>
        <w:rPr>
          <w:rFonts w:hint="eastAsia" w:ascii="宋体" w:hAnsi="宋体" w:eastAsia="宋体" w:cs="宋体"/>
          <w:i w:val="0"/>
          <w:caps w:val="0"/>
          <w:color w:val="000000"/>
          <w:spacing w:val="0"/>
          <w:sz w:val="28"/>
          <w:szCs w:val="28"/>
          <w:bdr w:val="none" w:color="auto" w:sz="0" w:space="0"/>
        </w:rPr>
        <w:t>全市在慈建筑施工企业。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竞赛主题：</w:t>
      </w:r>
      <w:r>
        <w:rPr>
          <w:rFonts w:hint="eastAsia" w:ascii="宋体" w:hAnsi="宋体" w:eastAsia="宋体" w:cs="宋体"/>
          <w:i w:val="0"/>
          <w:caps w:val="0"/>
          <w:color w:val="000000"/>
          <w:spacing w:val="0"/>
          <w:sz w:val="28"/>
          <w:szCs w:val="28"/>
          <w:bdr w:val="none" w:color="auto" w:sz="0" w:space="0"/>
        </w:rPr>
        <w:t>固本强基夯班组，安全文化提品质，情绪管控促安康。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三、竞赛目标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全市一级资质建筑施工企业100%参赛、二级参赛85%以上，其他企业积极参与竞赛活动。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通过竞赛活动，不断提高管理者安全技术和管理水平，提高职工安全生产知识水平和安全防范能力。加强中小企业安全生产管理，加强企业安全主体责任落实，加强企业安全基础管理，加强企业安全生产标准化建设，加强隐患排查与整治，加强工伤事故预防，加强安全行为控制（“情绪管理”），加强安全健康经费投入，加强安全文化建设，加强职工安全健康教育，加强工会劳动保护分类管理，加强劳动保护群众监督，加强班组安全建设，加强安全生产自我约束自我完善机制建设，实现参赛企业零死亡事故、零重伤事故目标。力争2019年度实现建筑施工企业伤亡事故总量继续下降，杜绝重特大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四、竞赛组织领导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成立建筑施工企业专项“安康杯”竞赛领导小组，成员由市总工会、市住建局、市建筑业协会等组成，下设办公室，办公室设在市建筑业协会，负责日常工作的开展。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五、实施步骤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竞赛活动总体分为四个阶段进行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（一）宣传发动阶段：2019年7月5日—7月10日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各部门、各单位要充分运用多种宣传渠道，采取灵活多样的形式，积极宣传开展建筑施工企业“安康杯”竞赛活动的目的和意义，不断扩大竞赛活动的影响面，鼓励和发动建筑施工企业积极参加竞赛活动。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（二）组织报名阶段：2019年7月11日—7月20日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各参赛企业按要求填写《慈溪市建筑施工企业专项“安康杯”竞赛报名登记表》，制定当年度的活动计划和竞赛方案，一并上报至专项“安康杯”竞赛领导小组办公室。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（三）活动开展阶段：2019年7月21日—12月31日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各单位要根据建筑施工企业专项“安康杯”竞赛活动要求，结合本企业实际，组织开展形式多样、内容丰富、实效明显的竞赛活动，营造良好的社会氛围和社会效应。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（四）考核评比阶段：2020年1月1日—2020年3月31日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根据考核标准进行考核，总结、宣传推广“安康杯”竞赛单位的先进经验，对在竞赛活动中表现突出的建筑施工企业授予“安康杯”竞赛优胜企业称号；对在竞赛活动中表现突出的建筑施工企业班组授予“安康杯”竞赛优秀班组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六、工作任务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以“安康杯”竞赛活动为载体，以“五优”和谐工地创建活动为抓手，结合建筑施工企业特点，围绕竞赛主题，今年重点组织开展八项主题活动。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1.继续开展“法规在心中，安全伴我行”主题活动。</w:t>
      </w:r>
      <w:r>
        <w:rPr>
          <w:rFonts w:hint="eastAsia" w:ascii="宋体" w:hAnsi="宋体" w:eastAsia="宋体" w:cs="宋体"/>
          <w:i w:val="0"/>
          <w:caps w:val="0"/>
          <w:color w:val="000000"/>
          <w:spacing w:val="0"/>
          <w:sz w:val="28"/>
          <w:szCs w:val="28"/>
          <w:bdr w:val="none" w:color="auto" w:sz="0" w:space="0"/>
        </w:rPr>
        <w:t>各竞赛单位要坚持以法治思维为统领，认真遵守安全生产法律法规，用法律武器武装头脑。要围绕安全生产全过程，对照安全法规，查规章制度的执行和查安全责任的落实。要加强安全法律法规的培训，以案例分析为着力点，提升运用法律法规的能力和水平。要扩大安全法律法规的宣传，督促职工学法、懂法、用法和守法，养成遵纪守法的自觉性。要开展安全法规知识竞赛，增进职工法律法规知识，夯牢职工心中的安全法规基础。通过开展“法规在心中，安全伴我行”主题活动，增强企业和职工的法规观念和意识，提升运用法律的能力和水平，为以法治企、推进法治工地建设提供法律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2.深化文明施工竞赛和“五优”和谐工地创建活动。</w:t>
      </w:r>
      <w:r>
        <w:rPr>
          <w:rFonts w:hint="eastAsia" w:ascii="宋体" w:hAnsi="宋体" w:eastAsia="宋体" w:cs="宋体"/>
          <w:i w:val="0"/>
          <w:caps w:val="0"/>
          <w:color w:val="000000"/>
          <w:spacing w:val="0"/>
          <w:sz w:val="28"/>
          <w:szCs w:val="28"/>
          <w:bdr w:val="none" w:color="auto" w:sz="0" w:space="0"/>
        </w:rPr>
        <w:t>全市建筑施工企业在开展“文明现场、和谐工地”竞赛中，要把工作重心落实在一线职工身上，努力改善一线职工的作业环境和生活质量，在确保施工安全、维护农民工的合法权益、推进建立和谐劳动关系等方面取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3.开展以“三送一强”为主要内容的高温期间劳动保护集中行动。</w:t>
      </w:r>
      <w:r>
        <w:rPr>
          <w:rFonts w:hint="eastAsia" w:ascii="宋体" w:hAnsi="宋体" w:eastAsia="宋体" w:cs="宋体"/>
          <w:i w:val="0"/>
          <w:caps w:val="0"/>
          <w:color w:val="000000"/>
          <w:spacing w:val="0"/>
          <w:sz w:val="28"/>
          <w:szCs w:val="28"/>
          <w:bdr w:val="none" w:color="auto" w:sz="0" w:space="0"/>
        </w:rPr>
        <w:t>针对夏季高温期间施工特点，组织开展高温慰问和高温期间劳动保护专项检查。各建筑施工企业要安排专项经费，强化防暑急救等教育培训，加强安全监督检查，组织好“三送一强”（送清凉、送安全、送健康、强保障）活动，确保高温期间安全生产和劳动保护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4.组织职工“查事故隐患、保安全生产”专项行动。</w:t>
      </w:r>
      <w:r>
        <w:rPr>
          <w:rFonts w:hint="eastAsia" w:ascii="宋体" w:hAnsi="宋体" w:eastAsia="宋体" w:cs="宋体"/>
          <w:i w:val="0"/>
          <w:caps w:val="0"/>
          <w:color w:val="000000"/>
          <w:spacing w:val="0"/>
          <w:sz w:val="28"/>
          <w:szCs w:val="28"/>
          <w:bdr w:val="none" w:color="auto" w:sz="0" w:space="0"/>
        </w:rPr>
        <w:t>各建筑施工企业要切实承担起安全隐患排查治理与防控的主体责任，开展“不良作业习惯搜集讨论整改”和“标准作业视频拍摄”活动，进一步完善和落实安全生产隐患和职业危害排查治理制度。根据不同季节、时段的施工特点，动员和组织广大职工深入开展“查事故隐患、保安全生产”活动，及时发现和消除施工现场存在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5.积极开展安全生产合格班组建设。</w:t>
      </w:r>
      <w:r>
        <w:rPr>
          <w:rFonts w:hint="eastAsia" w:ascii="宋体" w:hAnsi="宋体" w:eastAsia="宋体" w:cs="宋体"/>
          <w:i w:val="0"/>
          <w:caps w:val="0"/>
          <w:color w:val="000000"/>
          <w:spacing w:val="0"/>
          <w:sz w:val="28"/>
          <w:szCs w:val="28"/>
          <w:bdr w:val="none" w:color="auto" w:sz="0" w:space="0"/>
        </w:rPr>
        <w:t>深入开展“五型”示范班组创建活动，实现班组安全管理制度化、规范化、标准化，继续深入开展好“三无班组”（个人无违章、岗位无隐患、班组无事故）竞赛活动，大力宣传和推广安全生产标准化岗位达标示范班组经验，指导企业班组安全达标和创建“安全生产先进班组”，培养选拔和推出更多的安全生产标准化岗位达标示范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6.不断推进劳动保护监督机制建设。</w:t>
      </w:r>
      <w:r>
        <w:rPr>
          <w:rFonts w:hint="eastAsia" w:ascii="宋体" w:hAnsi="宋体" w:eastAsia="宋体" w:cs="宋体"/>
          <w:i w:val="0"/>
          <w:caps w:val="0"/>
          <w:color w:val="000000"/>
          <w:spacing w:val="0"/>
          <w:sz w:val="28"/>
          <w:szCs w:val="28"/>
          <w:bdr w:val="none" w:color="auto" w:sz="0" w:space="0"/>
        </w:rPr>
        <w:t>深入推进劳动保护分级管理制度实施，深化对工会劳动保护分级管理的认识，明确工作职责，做到定人、定时、定责任，整合资源及人力，促进企业工会劳动保护分级管理落实到位。积极宣传国家劳动卫生法律法规和方针政策，建立职工培训教育制度，加强岗位职业危害告知，落实职工劳动安全卫生知情权，组织开展好安全知识竞赛、演讲、征文、操作技能比武、消防演练等活动。深化以“查找隐患、平等协商、签订协议、跟踪落实、持续改进”为基本内容的工会主动参与劳动安全卫生机制，强化劳动安全卫生专项集体合同签订。关心、关爱特殊天气作业职工劳动保护工作，大力宣传《宁波市特殊天气劳动保护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7.全面加强安全文化建设。</w:t>
      </w:r>
      <w:r>
        <w:rPr>
          <w:rFonts w:hint="eastAsia" w:ascii="宋体" w:hAnsi="宋体" w:eastAsia="宋体" w:cs="宋体"/>
          <w:i w:val="0"/>
          <w:caps w:val="0"/>
          <w:color w:val="000000"/>
          <w:spacing w:val="0"/>
          <w:sz w:val="28"/>
          <w:szCs w:val="28"/>
          <w:bdr w:val="none" w:color="auto" w:sz="0" w:space="0"/>
        </w:rPr>
        <w:t>牢固树立企业安全文化理念，强化企业安全观念文化，安全行为文化和安全管理文化建设，建立健全一整套实用性、针对性强、便于操作的安全作业程序、安全操作规程，安全生产管理制度，明确各自的安全职责。扎实开展“四不伤害”、职工安全互保、安全图板展、安全文化征文等活动，激发职工参与企业安全文化建设积极性；积极依托民工学校开展各种形式安全知识教育培训活动；认真组织“安全生产月”相关工作，营造浓厚的安全生产氛围，不断提高从业人员的安全意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rPr>
          <w:rFonts w:hint="eastAsia" w:ascii="宋体" w:hAnsi="宋体" w:eastAsia="宋体" w:cs="宋体"/>
          <w:sz w:val="28"/>
          <w:szCs w:val="28"/>
        </w:rPr>
      </w:pPr>
      <w:r>
        <w:rPr>
          <w:rFonts w:hint="eastAsia" w:ascii="宋体" w:hAnsi="宋体" w:eastAsia="宋体" w:cs="宋体"/>
          <w:b/>
          <w:i w:val="0"/>
          <w:caps w:val="0"/>
          <w:color w:val="000000"/>
          <w:spacing w:val="0"/>
          <w:sz w:val="28"/>
          <w:szCs w:val="28"/>
          <w:bdr w:val="none" w:color="auto" w:sz="0" w:space="0"/>
        </w:rPr>
        <w:t>8.着力抓实“情绪”管理活动。</w:t>
      </w:r>
      <w:r>
        <w:rPr>
          <w:rFonts w:hint="eastAsia" w:ascii="宋体" w:hAnsi="宋体" w:eastAsia="宋体" w:cs="宋体"/>
          <w:i w:val="0"/>
          <w:caps w:val="0"/>
          <w:color w:val="000000"/>
          <w:spacing w:val="0"/>
          <w:sz w:val="28"/>
          <w:szCs w:val="28"/>
          <w:bdr w:val="none" w:color="auto" w:sz="0" w:space="0"/>
        </w:rPr>
        <w:t>高度重视职工心理健康，依托专项“安康杯”竞赛活动，强化“送员工精神福利”计划，落实以“一企一案”（一个企业一个方案）、“一人一档”（建立职工心理健康档案）、“一班一员”（一个班组配备一名情绪管理员）、“一日一察”（每日开展岗前职工情绪察看）、“一情一疏”（及时化解职工负面情绪）、“一年一测”（每年对职工进行综合心理测试）“六个一”为主要内容的“情绪”管理。加强职工安全行为控制，进一步帮职工树立心理健康意识、优化心理品质、增强心理调适能力和工作适应能力，有效遏制人的不安全行为，确保企业生产的安全和企业整体工作绩效的提高，实现职工与企业共同和谐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七、工作措施和要求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一）强化组织领导。各建筑施工企业要进一步统一思想，深化认识，建立健全竞赛组织，制定实施方案，落实专人负责。参赛企业要安排专项经费，做到竞赛活动有计划、有内容、有检查、有保障，保证活动正常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二）深入宣传发动。要加大对建筑施工企业专项“安康杯”竞赛活动的宣传力度，树立一批竞赛活动示范单位进行集中宣传，以点带面，促进竞赛活动深入开展。要加强专项“安康杯”竞赛活动管理，进一步落实责任，明确各自的工作职责，督促企业做到竞赛和日常管理相结合，着力提高施工企业员工的法制意识和安全意识，帮助企业建立完善安全生产长效管理机制，建立完善一级抓一级的安全责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三）加强检查指导。专项竞赛活动领导小组办公室将对各建筑施工企业开展竞赛活动情况进行不定期的检查和抽查，重点检查宣传发动情况、参赛企业报名情况、竞赛计划、措施及实施情况以及竞赛经费落实情况；对企业开展竞赛活动的分类、分层指导，及时总结交流经验，查找薄弱环节，解决遇到的问题，提出指导性意见和建议，不断推动专项“安康杯”的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八、考核评比和表彰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加强专项“安康杯”竞赛活动考核工作，坚持公平公正原则，坚持按标准考核要求，统一尺度，严格考核，严防弄虚作假，真正体现出竞赛活动实效性。在2019年4月至2020年3月间，存在严重违法失信行为的企业，实行一票否决；发生死亡事故或重大事故的企业实行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在一票否决的基础上，总分低于90分的不得评为优胜企业。按照“总额控制，优胜劣汰”的原则，表彰在专项“安康杯”竞赛活动中最优秀的企业，树立竞赛活动的严肃性、竞争性。优胜企业记入企业信用档案，作为企业信用评价的依据，激励建筑施工企业开展“安康杯”竞赛活动的工作热情，提升“安康杯”竞赛活动的实效性；坚持与文明施工“优胜杯”竞赛活动考评相结合，未参加专项“安康杯”竞赛的企业不得作为文明施工先进集体的推荐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附件下载：</w:t>
      </w:r>
      <w:r>
        <w:rPr>
          <w:rFonts w:hint="eastAsia" w:ascii="宋体" w:hAnsi="宋体" w:eastAsia="宋体" w:cs="宋体"/>
          <w:i w:val="0"/>
          <w:caps w:val="0"/>
          <w:color w:val="333333"/>
          <w:spacing w:val="0"/>
          <w:sz w:val="28"/>
          <w:szCs w:val="28"/>
          <w:u w:val="none"/>
          <w:bdr w:val="none" w:color="auto" w:sz="0" w:space="0"/>
        </w:rPr>
        <w:fldChar w:fldCharType="begin"/>
      </w:r>
      <w:r>
        <w:rPr>
          <w:rFonts w:hint="eastAsia" w:ascii="宋体" w:hAnsi="宋体" w:eastAsia="宋体" w:cs="宋体"/>
          <w:i w:val="0"/>
          <w:caps w:val="0"/>
          <w:color w:val="333333"/>
          <w:spacing w:val="0"/>
          <w:sz w:val="28"/>
          <w:szCs w:val="28"/>
          <w:u w:val="none"/>
          <w:bdr w:val="none" w:color="auto" w:sz="0" w:space="0"/>
        </w:rPr>
        <w:instrText xml:space="preserve"> HYPERLINK "http://www.cxsjzyxh.com/uploadfile/kindeditor/file/20190717/20190717151872347234.doc" \t "http://www.cxsjzyxh.com/_blank" </w:instrText>
      </w:r>
      <w:r>
        <w:rPr>
          <w:rFonts w:hint="eastAsia" w:ascii="宋体" w:hAnsi="宋体" w:eastAsia="宋体" w:cs="宋体"/>
          <w:i w:val="0"/>
          <w:caps w:val="0"/>
          <w:color w:val="333333"/>
          <w:spacing w:val="0"/>
          <w:sz w:val="28"/>
          <w:szCs w:val="28"/>
          <w:u w:val="none"/>
          <w:bdr w:val="none" w:color="auto" w:sz="0" w:space="0"/>
        </w:rPr>
        <w:fldChar w:fldCharType="separate"/>
      </w:r>
      <w:r>
        <w:rPr>
          <w:rStyle w:val="4"/>
          <w:rFonts w:hint="eastAsia" w:ascii="宋体" w:hAnsi="宋体" w:eastAsia="宋体" w:cs="宋体"/>
          <w:i w:val="0"/>
          <w:caps w:val="0"/>
          <w:color w:val="E53333"/>
          <w:spacing w:val="0"/>
          <w:sz w:val="28"/>
          <w:szCs w:val="28"/>
          <w:u w:val="none"/>
          <w:bdr w:val="none" w:color="auto" w:sz="0" w:space="0"/>
        </w:rPr>
        <w:t>慈溪市建筑施工企业专项“安康杯”竞赛报名登记表</w:t>
      </w:r>
      <w:r>
        <w:rPr>
          <w:rFonts w:hint="eastAsia" w:ascii="宋体" w:hAnsi="宋体" w:eastAsia="宋体" w:cs="宋体"/>
          <w:i w:val="0"/>
          <w:caps w:val="0"/>
          <w:color w:val="333333"/>
          <w:spacing w:val="0"/>
          <w:sz w:val="28"/>
          <w:szCs w:val="28"/>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慈溪市住房和城乡建设局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rPr>
        <w:t>慈溪市总工会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宋体" w:hAnsi="宋体" w:eastAsia="宋体" w:cs="宋体"/>
          <w:i w:val="0"/>
          <w:caps w:val="0"/>
          <w:color w:val="000000"/>
          <w:spacing w:val="0"/>
          <w:sz w:val="28"/>
          <w:szCs w:val="28"/>
          <w:bdr w:val="none" w:color="auto" w:sz="0" w:space="0"/>
        </w:rPr>
        <w:t>                      2019年7月4日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28CB"/>
    <w:rsid w:val="63182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2019-07-17T08:01:00Z</dcterms:created>
  <dc:creator>cc</dc:creator>
  <cp:lastModifiedBy>cc</cp:lastModifiedBy>
  <dcterms:modified xsi:type="dcterms:W3CDTF">2019-07-17T08:04:10Z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