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b/>
          <w:sz w:val="32"/>
          <w:szCs w:val="32"/>
        </w:rPr>
      </w:pPr>
      <w:bookmarkStart w:id="0" w:name="_GoBack"/>
      <w:bookmarkEnd w:id="0"/>
      <w:r>
        <w:rPr>
          <w:rFonts w:hint="eastAsia" w:ascii="方正仿宋_GBK" w:eastAsia="方正仿宋_GBK"/>
          <w:b/>
          <w:sz w:val="32"/>
          <w:szCs w:val="32"/>
        </w:rPr>
        <w:t>关于做好防治新型冠状病毒感染肺炎工作的倡议书</w:t>
      </w:r>
    </w:p>
    <w:p>
      <w:pPr>
        <w:spacing w:line="540" w:lineRule="exact"/>
        <w:rPr>
          <w:rFonts w:ascii="方正仿宋_GBK" w:eastAsia="方正仿宋_GBK"/>
          <w:sz w:val="28"/>
          <w:szCs w:val="28"/>
        </w:rPr>
      </w:pPr>
    </w:p>
    <w:p>
      <w:pPr>
        <w:spacing w:line="540" w:lineRule="exact"/>
        <w:rPr>
          <w:rFonts w:hint="eastAsia" w:ascii="方正仿宋_GBK" w:eastAsia="方正仿宋_GBK"/>
          <w:sz w:val="28"/>
          <w:szCs w:val="28"/>
        </w:rPr>
      </w:pPr>
      <w:r>
        <w:rPr>
          <w:rFonts w:hint="eastAsia" w:ascii="方正仿宋_GBK" w:eastAsia="方正仿宋_GBK"/>
          <w:sz w:val="28"/>
          <w:szCs w:val="28"/>
        </w:rPr>
        <w:t>各会员单位：</w:t>
      </w:r>
    </w:p>
    <w:p>
      <w:pPr>
        <w:spacing w:line="540" w:lineRule="exact"/>
        <w:rPr>
          <w:rFonts w:ascii="方正仿宋_GBK" w:eastAsia="方正仿宋_GBK"/>
          <w:sz w:val="28"/>
          <w:szCs w:val="28"/>
        </w:rPr>
      </w:pPr>
      <w:r>
        <w:rPr>
          <w:rFonts w:hint="eastAsia" w:ascii="方正仿宋_GBK" w:eastAsia="方正仿宋_GBK"/>
          <w:sz w:val="28"/>
          <w:szCs w:val="28"/>
        </w:rPr>
        <w:t xml:space="preserve">           新春吉祥！</w:t>
      </w:r>
    </w:p>
    <w:p>
      <w:pPr>
        <w:spacing w:line="540" w:lineRule="exact"/>
        <w:ind w:firstLine="555"/>
        <w:rPr>
          <w:rFonts w:ascii="方正仿宋_GBK" w:eastAsia="方正仿宋_GBK"/>
          <w:sz w:val="28"/>
          <w:szCs w:val="28"/>
        </w:rPr>
      </w:pPr>
      <w:r>
        <w:rPr>
          <w:rFonts w:hint="eastAsia" w:ascii="方正仿宋_GBK" w:eastAsia="方正仿宋_GBK"/>
          <w:sz w:val="28"/>
          <w:szCs w:val="28"/>
        </w:rPr>
        <w:t>为全力做好新型冠状病毒感染的肺炎防控工作，确保人民群众健康安全，防止疫情蔓延传播，根据浙江省重大公共卫生事件一级响应和《中华人民共和国传染病防治法》号召会员企业上下迅速行动起来，坚决打赢这场疫情防控的硬仗，特提出如下倡议：</w:t>
      </w:r>
    </w:p>
    <w:p>
      <w:pPr>
        <w:spacing w:line="540" w:lineRule="exact"/>
        <w:ind w:firstLine="560" w:firstLineChars="200"/>
        <w:rPr>
          <w:rFonts w:ascii="方正仿宋_GBK" w:eastAsia="方正仿宋_GBK"/>
          <w:sz w:val="28"/>
          <w:szCs w:val="28"/>
        </w:rPr>
      </w:pPr>
      <w:r>
        <w:rPr>
          <w:rFonts w:hint="eastAsia" w:ascii="方正仿宋_GBK" w:eastAsia="方正仿宋_GBK"/>
          <w:sz w:val="28"/>
          <w:szCs w:val="28"/>
        </w:rPr>
        <w:t>1、各施工企业的工程节后复工，要及时向本协会和慈溪市住建局进行及时上报，没有上报的严禁复工。</w:t>
      </w:r>
    </w:p>
    <w:p>
      <w:pPr>
        <w:spacing w:line="540" w:lineRule="exact"/>
        <w:ind w:firstLine="570"/>
        <w:rPr>
          <w:rFonts w:ascii="方正仿宋_GBK" w:eastAsia="方正仿宋_GBK"/>
          <w:sz w:val="28"/>
          <w:szCs w:val="28"/>
        </w:rPr>
      </w:pPr>
      <w:r>
        <w:rPr>
          <w:rFonts w:hint="eastAsia" w:ascii="方正仿宋_GBK" w:eastAsia="方正仿宋_GBK"/>
          <w:sz w:val="28"/>
          <w:szCs w:val="28"/>
        </w:rPr>
        <w:t>2、各会员企业根据企业的实际情况对节后返工人员，特别是武汉及湖北其它地区来慈人员与之密切接触人员，要严格核查。医院留观对象与留观对象密切接触人员，要居家隔离或医院留观14天。如生活有困难的，可主动联系本地村、社区寻求帮助。</w:t>
      </w:r>
    </w:p>
    <w:p>
      <w:pPr>
        <w:spacing w:line="540" w:lineRule="exact"/>
        <w:ind w:firstLine="570"/>
        <w:rPr>
          <w:rFonts w:ascii="方正仿宋_GBK" w:eastAsia="方正仿宋_GBK"/>
          <w:sz w:val="28"/>
          <w:szCs w:val="28"/>
        </w:rPr>
      </w:pPr>
      <w:r>
        <w:rPr>
          <w:rFonts w:hint="eastAsia" w:ascii="方正仿宋_GBK" w:eastAsia="方正仿宋_GBK"/>
          <w:sz w:val="28"/>
          <w:szCs w:val="28"/>
        </w:rPr>
        <w:t>3、各会员单位要加强宣传，教育员工重视，注重安全，做好防护，包括一线工作人员的人身安全和信息安全，严格做好流动管控，对需要复工的工程要整体谋划，提倡“一工一员”，共同采取措施。</w:t>
      </w:r>
    </w:p>
    <w:p>
      <w:pPr>
        <w:spacing w:line="540" w:lineRule="exact"/>
        <w:ind w:firstLine="570"/>
        <w:rPr>
          <w:rFonts w:ascii="方正仿宋_GBK" w:eastAsia="方正仿宋_GBK"/>
          <w:sz w:val="28"/>
          <w:szCs w:val="28"/>
        </w:rPr>
      </w:pPr>
      <w:r>
        <w:rPr>
          <w:rFonts w:hint="eastAsia" w:ascii="方正仿宋_GBK" w:eastAsia="方正仿宋_GBK"/>
          <w:sz w:val="28"/>
          <w:szCs w:val="28"/>
        </w:rPr>
        <w:t>4、疫情期间应停止一切各类集体活动（包括聚餐活动），希望没事坚决在家别外出，尽量少出门、少串门，外出务必戴口罩，勤洗手。确保自身安全。</w:t>
      </w:r>
    </w:p>
    <w:p>
      <w:pPr>
        <w:spacing w:line="540" w:lineRule="exact"/>
        <w:ind w:firstLine="570"/>
        <w:rPr>
          <w:rFonts w:ascii="方正仿宋_GBK" w:eastAsia="方正仿宋_GBK"/>
          <w:sz w:val="28"/>
          <w:szCs w:val="28"/>
        </w:rPr>
      </w:pPr>
      <w:r>
        <w:rPr>
          <w:rFonts w:hint="eastAsia" w:ascii="方正仿宋_GBK" w:eastAsia="方正仿宋_GBK"/>
          <w:sz w:val="28"/>
          <w:szCs w:val="28"/>
        </w:rPr>
        <w:t>5、积极响应贯彻落实慈溪市政府及市住建局关于建设领域进一步落实新型冠状病毒感染肺炎的疫情防控工作通知，希各单位按照精神严格执行。</w:t>
      </w:r>
    </w:p>
    <w:p>
      <w:pPr>
        <w:spacing w:line="540" w:lineRule="exact"/>
        <w:ind w:firstLine="5045" w:firstLineChars="1802"/>
        <w:rPr>
          <w:rFonts w:ascii="方正仿宋_GBK" w:eastAsia="方正仿宋_GBK"/>
          <w:sz w:val="28"/>
          <w:szCs w:val="28"/>
        </w:rPr>
      </w:pPr>
      <w:r>
        <w:rPr>
          <w:rFonts w:hint="eastAsia" w:ascii="方正仿宋_GBK" w:eastAsia="方正仿宋_GBK"/>
          <w:sz w:val="28"/>
          <w:szCs w:val="28"/>
        </w:rPr>
        <w:t>慈溪市建筑业协会</w:t>
      </w:r>
    </w:p>
    <w:p>
      <w:pPr>
        <w:spacing w:line="540" w:lineRule="exact"/>
        <w:ind w:firstLine="570"/>
        <w:rPr>
          <w:rFonts w:hint="eastAsia" w:ascii="方正仿宋_GBK" w:eastAsia="方正仿宋_GBK"/>
          <w:sz w:val="28"/>
          <w:szCs w:val="28"/>
        </w:rPr>
      </w:pPr>
      <w:r>
        <w:rPr>
          <w:rFonts w:hint="eastAsia" w:ascii="方正仿宋_GBK" w:eastAsia="方正仿宋_GBK"/>
          <w:sz w:val="28"/>
          <w:szCs w:val="28"/>
        </w:rPr>
        <w:t xml:space="preserve">                                2020年1月28日</w:t>
      </w:r>
    </w:p>
    <w:p>
      <w:pPr>
        <w:widowControl/>
        <w:jc w:val="center"/>
        <w:rPr>
          <w:rFonts w:hint="eastAsia" w:ascii="宋体" w:hAnsi="宋体" w:eastAsia="宋体" w:cs="宋体"/>
          <w:kern w:val="0"/>
          <w:sz w:val="24"/>
          <w:szCs w:val="24"/>
        </w:rPr>
      </w:pPr>
      <w:r>
        <w:rPr>
          <w:rFonts w:hint="eastAsia" w:ascii="等线" w:hAnsi="仿宋" w:eastAsia="等线" w:cs="宋体"/>
          <w:kern w:val="0"/>
          <w:sz w:val="30"/>
          <w:szCs w:val="30"/>
        </w:rPr>
        <w:t>相关链接：</w:t>
      </w:r>
      <w:r>
        <w:fldChar w:fldCharType="begin"/>
      </w:r>
      <w:r>
        <w:instrText xml:space="preserve"> HYPERLINK "https://mp.weixin.qq.com/s?__biz=MzAwOTAwMzMwNA==&amp;mid=2653072609&amp;idx=1&amp;sn=6d41ea3a921097759fdc9e97c361395e&amp;scene=21" \l "wechat_redirect" \t "_blank" </w:instrText>
      </w:r>
      <w:r>
        <w:fldChar w:fldCharType="separate"/>
      </w:r>
      <w:r>
        <w:rPr>
          <w:rFonts w:ascii="宋体" w:hAnsi="宋体" w:eastAsia="宋体" w:cs="宋体"/>
          <w:color w:val="576B95"/>
          <w:kern w:val="0"/>
          <w:sz w:val="24"/>
          <w:szCs w:val="24"/>
        </w:rPr>
        <w:t>一、宁波市委召开常委会（扩大）会议，郑栅洁：有力有效打赢疫情防控硬仗</w:t>
      </w:r>
      <w:r>
        <w:rPr>
          <w:rFonts w:ascii="宋体" w:hAnsi="宋体" w:eastAsia="宋体" w:cs="宋体"/>
          <w:color w:val="576B95"/>
          <w:kern w:val="0"/>
          <w:sz w:val="24"/>
          <w:szCs w:val="24"/>
        </w:rPr>
        <w:fldChar w:fldCharType="end"/>
      </w:r>
      <w:r>
        <w:fldChar w:fldCharType="begin"/>
      </w:r>
      <w:r>
        <w:instrText xml:space="preserve"> HYPERLINK "https://mp.weixin.qq.com/s?__biz=MzAxMDgxMTQyMA==&amp;mid=2650220978&amp;idx=1&amp;sn=a2f196930ed35a6da301d09ab4c92dd9&amp;scene=21" \l "wechat_redirect" \t "_blank" </w:instrText>
      </w:r>
      <w:r>
        <w:fldChar w:fldCharType="separate"/>
      </w:r>
      <w:r>
        <w:rPr>
          <w:rFonts w:ascii="宋体" w:hAnsi="宋体" w:eastAsia="宋体" w:cs="宋体"/>
          <w:color w:val="576B95"/>
          <w:kern w:val="0"/>
          <w:sz w:val="24"/>
          <w:szCs w:val="24"/>
        </w:rPr>
        <w:t>二、抵御新型冠状病毒 市住建局紧急通知做好春节期间在建工地防控工作</w:t>
      </w:r>
      <w:r>
        <w:rPr>
          <w:rFonts w:ascii="宋体" w:hAnsi="宋体" w:eastAsia="宋体" w:cs="宋体"/>
          <w:color w:val="576B95"/>
          <w:kern w:val="0"/>
          <w:sz w:val="24"/>
          <w:szCs w:val="24"/>
        </w:rPr>
        <w:fldChar w:fldCharType="end"/>
      </w:r>
      <w:r>
        <w:rPr>
          <w:rFonts w:ascii="宋体" w:hAnsi="宋体" w:eastAsia="宋体" w:cs="宋体"/>
          <w:kern w:val="0"/>
          <w:sz w:val="24"/>
          <w:szCs w:val="24"/>
        </w:rPr>
        <w:br w:type="textWrapping"/>
      </w:r>
      <w:r>
        <w:rPr>
          <w:rFonts w:ascii="宋体" w:hAnsi="宋体" w:eastAsia="宋体" w:cs="宋体"/>
          <w:kern w:val="0"/>
          <w:sz w:val="24"/>
          <w:szCs w:val="24"/>
        </w:rPr>
        <w:drawing>
          <wp:inline distT="0" distB="0" distL="0" distR="0">
            <wp:extent cx="1569720" cy="1934845"/>
            <wp:effectExtent l="0" t="0" r="0" b="8255"/>
            <wp:docPr id="12" name="图片 12" descr="C:\Users\lenovo.com\AppData\Local\Temp\WeChat Files\42e51954d1227053e8a66a00c7a9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com\AppData\Local\Temp\WeChat Files\42e51954d1227053e8a66a00c7a911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71980" cy="1938059"/>
                    </a:xfrm>
                    <a:prstGeom prst="rect">
                      <a:avLst/>
                    </a:prstGeom>
                    <a:noFill/>
                    <a:ln>
                      <a:noFill/>
                    </a:ln>
                  </pic:spPr>
                </pic:pic>
              </a:graphicData>
            </a:graphic>
          </wp:inline>
        </w:drawing>
      </w:r>
    </w:p>
    <w:p>
      <w:pPr>
        <w:widowControl/>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1577340" cy="1944370"/>
            <wp:effectExtent l="0" t="0" r="3810" b="0"/>
            <wp:docPr id="13" name="图片 13" descr="C:\Users\lenovo.com\AppData\Local\Temp\WeChat Files\e5e5be70c305f72ca85bc849c9ef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com\AppData\Local\Temp\WeChat Files\e5e5be70c305f72ca85bc849c9ef5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0229" cy="1948228"/>
                    </a:xfrm>
                    <a:prstGeom prst="rect">
                      <a:avLst/>
                    </a:prstGeom>
                    <a:noFill/>
                    <a:ln>
                      <a:noFill/>
                    </a:ln>
                  </pic:spPr>
                </pic:pic>
              </a:graphicData>
            </a:graphic>
          </wp:inline>
        </w:drawing>
      </w:r>
    </w:p>
    <w:p>
      <w:pPr>
        <w:widowControl/>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1526540" cy="1882140"/>
            <wp:effectExtent l="0" t="0" r="0" b="3810"/>
            <wp:docPr id="14" name="图片 14" descr="C:\Users\lenovo.com\AppData\Local\Temp\WeChat Files\08f2dba5545ebf116546491c34bb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com\AppData\Local\Temp\WeChat Files\08f2dba5545ebf116546491c34bb8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28493" cy="1884442"/>
                    </a:xfrm>
                    <a:prstGeom prst="rect">
                      <a:avLst/>
                    </a:prstGeom>
                    <a:noFill/>
                    <a:ln>
                      <a:noFill/>
                    </a:ln>
                  </pic:spPr>
                </pic:pic>
              </a:graphicData>
            </a:graphic>
          </wp:inline>
        </w:drawing>
      </w:r>
    </w:p>
    <w:p>
      <w:pPr>
        <w:widowControl/>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1470660" cy="1813560"/>
            <wp:effectExtent l="0" t="0" r="0" b="0"/>
            <wp:docPr id="15" name="图片 15" descr="C:\Users\lenovo.com\AppData\Local\Temp\WeChat Files\ea4e2a06758658846ebcb20a556db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com\AppData\Local\Temp\WeChat Files\ea4e2a06758658846ebcb20a556dbf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0999" cy="1813560"/>
                    </a:xfrm>
                    <a:prstGeom prst="rect">
                      <a:avLst/>
                    </a:prstGeom>
                    <a:noFill/>
                    <a:ln>
                      <a:noFill/>
                    </a:ln>
                  </pic:spPr>
                </pic:pic>
              </a:graphicData>
            </a:graphic>
          </wp:inline>
        </w:drawing>
      </w:r>
    </w:p>
    <w:p>
      <w:pPr>
        <w:widowControl/>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1554480" cy="1916430"/>
            <wp:effectExtent l="0" t="0" r="7620" b="7620"/>
            <wp:docPr id="16" name="图片 16" descr="C:\Users\lenovo.com\AppData\Local\Temp\WeChat Files\187b582faf803e68581f70bdbb4c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com\AppData\Local\Temp\WeChat Files\187b582faf803e68581f70bdbb4c4c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55129" cy="1917283"/>
                    </a:xfrm>
                    <a:prstGeom prst="rect">
                      <a:avLst/>
                    </a:prstGeom>
                    <a:noFill/>
                    <a:ln>
                      <a:noFill/>
                    </a:ln>
                  </pic:spPr>
                </pic:pic>
              </a:graphicData>
            </a:graphic>
          </wp:inline>
        </w:drawing>
      </w:r>
    </w:p>
    <w:p>
      <w:pPr>
        <w:widowControl/>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1516380" cy="1870710"/>
            <wp:effectExtent l="0" t="0" r="7620" b="0"/>
            <wp:docPr id="17" name="图片 17" descr="C:\Users\lenovo.com\AppData\Local\Temp\WeChat Files\44a4dc4ebc730bc2e217d37662e7e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com\AppData\Local\Temp\WeChat Files\44a4dc4ebc730bc2e217d37662e7e4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17400" cy="1872408"/>
                    </a:xfrm>
                    <a:prstGeom prst="rect">
                      <a:avLst/>
                    </a:prstGeom>
                    <a:noFill/>
                    <a:ln>
                      <a:noFill/>
                    </a:ln>
                  </pic:spPr>
                </pic:pic>
              </a:graphicData>
            </a:graphic>
          </wp:inline>
        </w:drawing>
      </w:r>
    </w:p>
    <w:p>
      <w:pPr>
        <w:widowControl/>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1551305" cy="1912620"/>
            <wp:effectExtent l="0" t="0" r="0" b="0"/>
            <wp:docPr id="18" name="图片 18" descr="C:\Users\lenovo.com\AppData\Local\Temp\WeChat Files\aebc9206f13fc1d6bfa4ce7e3858c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com\AppData\Local\Temp\WeChat Files\aebc9206f13fc1d6bfa4ce7e3858cb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51995" cy="1913419"/>
                    </a:xfrm>
                    <a:prstGeom prst="rect">
                      <a:avLst/>
                    </a:prstGeom>
                    <a:noFill/>
                    <a:ln>
                      <a:noFill/>
                    </a:ln>
                  </pic:spPr>
                </pic:pic>
              </a:graphicData>
            </a:graphic>
          </wp:inline>
        </w:drawing>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557020" cy="1920240"/>
            <wp:effectExtent l="0" t="0" r="5080" b="3810"/>
            <wp:docPr id="19" name="图片 19" descr="C:\Users\lenovo.com\AppData\Local\Temp\WeChat Files\23f4e70774a8c5899cc52b67c26f9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com\AppData\Local\Temp\WeChat Files\23f4e70774a8c5899cc52b67c26f9b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59062" cy="1922131"/>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0000000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93"/>
    <w:rsid w:val="007067C6"/>
    <w:rsid w:val="00956D93"/>
    <w:rsid w:val="00BB2448"/>
    <w:rsid w:val="00C634D0"/>
    <w:rsid w:val="00D77CB6"/>
    <w:rsid w:val="0A533C68"/>
    <w:rsid w:val="3A84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Balloon Text"/>
    <w:basedOn w:val="1"/>
    <w:link w:val="8"/>
    <w:unhideWhenUsed/>
    <w:uiPriority w:val="99"/>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FF"/>
      <w:u w:val="single"/>
    </w:rPr>
  </w:style>
  <w:style w:type="character" w:customStyle="1" w:styleId="8">
    <w:name w:val="批注框文本 Char"/>
    <w:basedOn w:val="5"/>
    <w:link w:val="3"/>
    <w:semiHidden/>
    <w:uiPriority w:val="99"/>
    <w:rPr>
      <w:sz w:val="18"/>
      <w:szCs w:val="18"/>
    </w:rPr>
  </w:style>
  <w:style w:type="character" w:customStyle="1" w:styleId="9">
    <w:name w:val="日期 Char"/>
    <w:basedOn w:val="5"/>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861</Characters>
  <Lines>7</Lines>
  <Paragraphs>2</Paragraphs>
  <TotalTime>0</TotalTime>
  <ScaleCrop>false</ScaleCrop>
  <LinksUpToDate>false</LinksUpToDate>
  <CharactersWithSpaces>1010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2020-01-28T06:24:00Z</dcterms:created>
  <dc:creator>lenovo.com</dc:creator>
  <cp:lastModifiedBy>Administrator</cp:lastModifiedBy>
  <cp:lastPrinted>2020-01-28T07:19:00Z</cp:lastPrinted>
  <dcterms:modified xsi:type="dcterms:W3CDTF">2020-01-29T05:52:06Z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